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PUBLIC NOTICE: FREEDOM OF INFORMATION ACT (FOIA) DIRECTORY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This information is provided in accordance with the Illinois Freedom of Information Act (</w:t>
      </w:r>
      <w:r w:rsidDel="00000000" w:rsidR="00000000" w:rsidRPr="00000000">
        <w:rPr>
          <w:b w:val="1"/>
          <w:bCs w:val="1"/>
          <w:rtl w:val="0"/>
        </w:rPr>
        <w:t xml:space="preserve">5 ILCS 140/4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5 ILCS 140/5</w:t>
      </w:r>
      <w:r w:rsidDel="00000000" w:rsidR="00000000" w:rsidRPr="00000000">
        <w:rPr>
          <w:rtl w:val="0"/>
        </w:rPr>
        <w:t xml:space="preserve">). This document is available for physical inspection and copying at this office and is posted on our official website.</w:t>
      </w:r>
    </w:p>
    <w:p w:rsidR="00000000" w:rsidDel="00000000" w:rsidP="00000000" w:rsidRDefault="00000000" w:rsidRPr="00000000" w14:paraId="0000000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1. ABOUT THIS PUBLIC BODY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Name of Public Body:</w:t>
      </w:r>
      <w:r w:rsidDel="00000000" w:rsidR="00000000" w:rsidRPr="00000000">
        <w:rPr>
          <w:rtl w:val="0"/>
        </w:rPr>
        <w:t xml:space="preserve"> Freeport Township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To inform, educate, and empower citizens of Freeport, IL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Total Operating Budget:</w:t>
      </w:r>
      <w:r w:rsidDel="00000000" w:rsidR="00000000" w:rsidRPr="00000000">
        <w:rPr>
          <w:rtl w:val="0"/>
        </w:rPr>
        <w:t xml:space="preserve"> $ 1,496,697.00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Primary Office Location:</w:t>
      </w:r>
      <w:r w:rsidDel="00000000" w:rsidR="00000000" w:rsidRPr="00000000">
        <w:rPr>
          <w:rtl w:val="0"/>
        </w:rPr>
        <w:t xml:space="preserve"> 524 W. Stephenson Street, Suite #310, Freeport, IL 61032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Regional/Sub-Offices:</w:t>
      </w:r>
      <w:r w:rsidDel="00000000" w:rsidR="00000000" w:rsidRPr="00000000">
        <w:rPr>
          <w:rtl w:val="0"/>
        </w:rPr>
        <w:t xml:space="preserve"> None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Total Employees:</w:t>
      </w:r>
      <w:r w:rsidDel="00000000" w:rsidR="00000000" w:rsidRPr="00000000">
        <w:rPr>
          <w:rtl w:val="0"/>
        </w:rPr>
        <w:t xml:space="preserve"> Approximately 9 full-time and part-time employees.</w:t>
      </w:r>
    </w:p>
    <w:p w:rsidR="00000000" w:rsidDel="00000000" w:rsidP="00000000" w:rsidRDefault="00000000" w:rsidRPr="00000000" w14:paraId="0000000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2. HOW TO REQUEST PUBLIC RECORDS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You may request public records by submitting a request in writing or email. While no specific form is required, requests should clearly state that they are being made under the Freedom of Information Act (FOIA).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Requests may be submitted via: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In-Person / Mail:</w:t>
      </w:r>
      <w:r w:rsidDel="00000000" w:rsidR="00000000" w:rsidRPr="00000000">
        <w:rPr>
          <w:rtl w:val="0"/>
        </w:rPr>
        <w:t xml:space="preserve"> Deliver to the Freedom of Information Officer at the address listed below.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120" w:lineRule="auto"/>
        <w:ind w:left="1440" w:hanging="360"/>
        <w:rPr/>
      </w:pPr>
      <w:r w:rsidDel="00000000" w:rsidR="00000000" w:rsidRPr="00000000">
        <w:rPr>
          <w:rtl w:val="0"/>
        </w:rPr>
        <w:t xml:space="preserve">524 W. Stephenson Street, Suite #310, Freeport, IL 61032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clerk@freeporttownship.org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Fax:</w:t>
      </w:r>
      <w:r w:rsidDel="00000000" w:rsidR="00000000" w:rsidRPr="00000000">
        <w:rPr>
          <w:rtl w:val="0"/>
        </w:rPr>
        <w:t xml:space="preserve"> 815-235-8028</w:t>
      </w:r>
    </w:p>
    <w:p w:rsidR="00000000" w:rsidDel="00000000" w:rsidP="00000000" w:rsidRDefault="00000000" w:rsidRPr="00000000" w14:paraId="0000001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 DESIGNATED FOIA OFFICERS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The following individual(s) have been designated to receive, log, and respond to public records requests: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Primary FOIA Officer:</w:t>
      </w:r>
      <w:r w:rsidDel="00000000" w:rsidR="00000000" w:rsidRPr="00000000">
        <w:rPr>
          <w:rtl w:val="0"/>
        </w:rPr>
        <w:t xml:space="preserve"> Barbara L. Burns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Town Clerk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Mailing Address:</w:t>
      </w:r>
      <w:r w:rsidDel="00000000" w:rsidR="00000000" w:rsidRPr="00000000">
        <w:rPr>
          <w:rtl w:val="0"/>
        </w:rPr>
        <w:t xml:space="preserve"> 524 W. Stephenson Street, Suite #310, Freeport, IL 61032</w:t>
      </w:r>
    </w:p>
    <w:p w:rsidR="00000000" w:rsidDel="00000000" w:rsidP="00000000" w:rsidRDefault="00000000" w:rsidRPr="00000000" w14:paraId="00000016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FEES FOR COPIES AND CERTIFICATIONS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 accordance with 5 ILCS 140/6, fees for reproducing public records are established as follows: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Black &amp; White Copies (Letter/Legal):</w:t>
      </w:r>
      <w:r w:rsidDel="00000000" w:rsidR="00000000" w:rsidRPr="00000000">
        <w:rPr>
          <w:rtl w:val="0"/>
        </w:rPr>
        <w:t xml:space="preserve"> First 50 pages are </w:t>
      </w:r>
      <w:r w:rsidDel="00000000" w:rsidR="00000000" w:rsidRPr="00000000">
        <w:rPr>
          <w:b w:val="1"/>
          <w:bCs w:val="1"/>
          <w:rtl w:val="0"/>
        </w:rPr>
        <w:t xml:space="preserve">FREE</w:t>
      </w:r>
      <w:r w:rsidDel="00000000" w:rsidR="00000000" w:rsidRPr="00000000">
        <w:rPr>
          <w:rtl w:val="0"/>
        </w:rPr>
        <w:t xml:space="preserve">. Pages 51+ are </w:t>
      </w:r>
      <w:r w:rsidDel="00000000" w:rsidR="00000000" w:rsidRPr="00000000">
        <w:rPr>
          <w:b w:val="1"/>
          <w:bCs w:val="1"/>
          <w:rtl w:val="0"/>
        </w:rPr>
        <w:t xml:space="preserve">$0.15 per page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Color or Oversized Copies:</w:t>
      </w:r>
      <w:r w:rsidDel="00000000" w:rsidR="00000000" w:rsidRPr="00000000">
        <w:rPr>
          <w:rtl w:val="0"/>
        </w:rPr>
        <w:t xml:space="preserve"> Charged at the </w:t>
      </w:r>
      <w:r w:rsidDel="00000000" w:rsidR="00000000" w:rsidRPr="00000000">
        <w:rPr>
          <w:b w:val="1"/>
          <w:bCs w:val="1"/>
          <w:rtl w:val="0"/>
        </w:rPr>
        <w:t xml:space="preserve">actual cost</w:t>
      </w:r>
      <w:r w:rsidDel="00000000" w:rsidR="00000000" w:rsidRPr="00000000">
        <w:rPr>
          <w:rtl w:val="0"/>
        </w:rPr>
        <w:t xml:space="preserve"> of the reproduction materials.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Electronic Records (CD, DVD, Flash Drive):</w:t>
      </w:r>
      <w:r w:rsidDel="00000000" w:rsidR="00000000" w:rsidRPr="00000000">
        <w:rPr>
          <w:rtl w:val="0"/>
        </w:rPr>
        <w:t xml:space="preserve"> Charged at the </w:t>
      </w:r>
      <w:r w:rsidDel="00000000" w:rsidR="00000000" w:rsidRPr="00000000">
        <w:rPr>
          <w:b w:val="1"/>
          <w:bCs w:val="1"/>
          <w:rtl w:val="0"/>
        </w:rPr>
        <w:t xml:space="preserve">actual cost</w:t>
      </w:r>
      <w:r w:rsidDel="00000000" w:rsidR="00000000" w:rsidRPr="00000000">
        <w:rPr>
          <w:rtl w:val="0"/>
        </w:rPr>
        <w:t xml:space="preserve"> of the recording medium.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12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Certified Copies: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$1.00</w:t>
      </w:r>
      <w:r w:rsidDel="00000000" w:rsidR="00000000" w:rsidRPr="00000000">
        <w:rPr>
          <w:rtl w:val="0"/>
        </w:rPr>
        <w:t xml:space="preserve"> per certified document.</w:t>
      </w:r>
    </w:p>
    <w:p w:rsidR="00000000" w:rsidDel="00000000" w:rsidP="00000000" w:rsidRDefault="00000000" w:rsidRPr="00000000" w14:paraId="0000001C">
      <w:pPr>
        <w:spacing w:after="12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6744191" cy="2499318"/>
            <wp:effectExtent b="0" l="0" r="0" t="0"/>
            <wp:docPr descr="Block Diagram For Town of Freeport" id="1" name="image1.png"/>
            <a:graphic>
              <a:graphicData uri="http://schemas.openxmlformats.org/drawingml/2006/picture">
                <pic:pic>
                  <pic:nvPicPr>
                    <pic:cNvPr descr="Block Diagram For Town of Freeport" id="0" name="image1.png"/>
                    <pic:cNvPicPr preferRelativeResize="0"/>
                  </pic:nvPicPr>
                  <pic:blipFill>
                    <a:blip r:embed="rId8"/>
                    <a:srcRect b="44445" l="32361" r="20416" t="22996"/>
                    <a:stretch>
                      <a:fillRect/>
                    </a:stretch>
                  </pic:blipFill>
                  <pic:spPr>
                    <a:xfrm>
                      <a:off x="0" y="0"/>
                      <a:ext cx="6744191" cy="24993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2016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lerk@freeporttownship.org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4eme1d2uwP/9Xh9U20ZABa5Cg==">CgMxLjA4AHIhMXF3UTMtMjYxMVhIbXo4RzBDVUU5ZjV0Y1F4SUhsZGZW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